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F5E2B9" w14:textId="77777777" w:rsidR="00CC3204" w:rsidRPr="000C0778" w:rsidRDefault="008D074A" w:rsidP="00CC3204">
      <w:pPr>
        <w:rPr>
          <w:b/>
          <w:u w:val="single"/>
          <w:lang w:val="en-GB"/>
        </w:rPr>
      </w:pPr>
      <w:r>
        <w:rPr>
          <w:b/>
          <w:u w:val="single"/>
          <w:lang w:val="en-GB"/>
        </w:rPr>
        <w:t>Figure 3</w:t>
      </w:r>
      <w:r w:rsidR="00CC3204" w:rsidRPr="000C0778">
        <w:rPr>
          <w:b/>
          <w:u w:val="single"/>
          <w:lang w:val="en-GB"/>
        </w:rPr>
        <w:t>: Exhibitions of the Anthropocene by country, 2</w:t>
      </w:r>
      <w:r w:rsidR="00CC3204">
        <w:rPr>
          <w:b/>
          <w:u w:val="single"/>
          <w:lang w:val="en-GB"/>
        </w:rPr>
        <w:t>011 - 2019</w:t>
      </w:r>
    </w:p>
    <w:p w14:paraId="5307D0B6" w14:textId="77777777" w:rsidR="00CC3204" w:rsidRDefault="00CC3204" w:rsidP="00CC3204">
      <w:pPr>
        <w:rPr>
          <w:lang w:val="en-GB"/>
        </w:rPr>
      </w:pPr>
    </w:p>
    <w:p w14:paraId="6DDEB98B" w14:textId="26CB1B7F" w:rsidR="00CC3204" w:rsidRDefault="00E37519" w:rsidP="00CC3204">
      <w:pPr>
        <w:jc w:val="center"/>
        <w:rPr>
          <w:lang w:val="en-GB"/>
        </w:rPr>
      </w:pPr>
      <w:r>
        <w:rPr>
          <w:noProof/>
          <w:lang w:eastAsia="da-DK"/>
        </w:rPr>
        <w:drawing>
          <wp:inline distT="0" distB="0" distL="0" distR="0" wp14:anchorId="58EA9B8C" wp14:editId="249DC66F">
            <wp:extent cx="4605867" cy="2683934"/>
            <wp:effectExtent l="0" t="0" r="4445" b="2540"/>
            <wp:docPr id="1" name="Diagram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14810B20" w14:textId="7B2444D4" w:rsidR="00CC3204" w:rsidRDefault="00E37519" w:rsidP="00CC3204">
      <w:pPr>
        <w:rPr>
          <w:lang w:val="en-GB"/>
        </w:rPr>
      </w:pPr>
      <w:r>
        <w:rPr>
          <w:lang w:val="en-GB"/>
        </w:rPr>
        <w:t xml:space="preserve"> </w:t>
      </w:r>
    </w:p>
    <w:p w14:paraId="35948765" w14:textId="1CEBC6D9" w:rsidR="00926851" w:rsidRPr="00E37519" w:rsidRDefault="00E37519">
      <w:pPr>
        <w:rPr>
          <w:sz w:val="20"/>
          <w:szCs w:val="20"/>
          <w:lang w:val="en-US"/>
        </w:rPr>
      </w:pPr>
      <w:r w:rsidRPr="00E37519">
        <w:rPr>
          <w:sz w:val="20"/>
          <w:szCs w:val="20"/>
          <w:lang w:val="en-US"/>
        </w:rPr>
        <w:t xml:space="preserve">Note: The total amounts to 46 exhibitions, as </w:t>
      </w:r>
      <w:r w:rsidR="00511EE3">
        <w:rPr>
          <w:sz w:val="20"/>
          <w:szCs w:val="20"/>
          <w:lang w:val="en-US"/>
        </w:rPr>
        <w:t>five</w:t>
      </w:r>
      <w:r w:rsidRPr="00E37519">
        <w:rPr>
          <w:sz w:val="20"/>
          <w:szCs w:val="20"/>
          <w:lang w:val="en-US"/>
        </w:rPr>
        <w:t xml:space="preserve"> exhibitions are re-settings of the exhibitions. Several re-settings appear across countries, </w:t>
      </w:r>
      <w:proofErr w:type="gramStart"/>
      <w:r w:rsidRPr="00E37519">
        <w:rPr>
          <w:sz w:val="20"/>
          <w:szCs w:val="20"/>
          <w:lang w:val="en-US"/>
        </w:rPr>
        <w:t>e.g.</w:t>
      </w:r>
      <w:proofErr w:type="gramEnd"/>
      <w:r w:rsidRPr="00E37519">
        <w:rPr>
          <w:sz w:val="20"/>
          <w:szCs w:val="20"/>
          <w:lang w:val="en-US"/>
        </w:rPr>
        <w:t xml:space="preserve"> an exhibition from Canada goes to Italy, an exhibition from Lebanon goes to China. In order to display the geographic variances of museum communication on the Anthropocene these re-settings are included in the diagram.  </w:t>
      </w:r>
    </w:p>
    <w:sectPr w:rsidR="00926851" w:rsidRPr="00E3751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3204"/>
    <w:rsid w:val="00511EE3"/>
    <w:rsid w:val="00822A09"/>
    <w:rsid w:val="00830A47"/>
    <w:rsid w:val="0084582F"/>
    <w:rsid w:val="008D074A"/>
    <w:rsid w:val="00926851"/>
    <w:rsid w:val="00956528"/>
    <w:rsid w:val="00CC3204"/>
    <w:rsid w:val="00E37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344C3"/>
  <w15:chartTrackingRefBased/>
  <w15:docId w15:val="{3C5957E2-250A-4C1E-9A3C-51FE9140E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3204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hart" Target="charts/chart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https://aaudk-my.sharepoint.com/personal/vestergaard_id_aau_dk/Documents/Dokumenter/LIMSAM/etnobotanik/museer%20og%20det%20antropoc&#230;ne/museer%20og%20det%20antropoc&#230;ne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Exhibitions on the Anthropocene by country: 2011-2019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all" spc="120" normalizeH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'Ark1'!$A$3:$A$22</c:f>
              <c:strCache>
                <c:ptCount val="20"/>
                <c:pt idx="0">
                  <c:v>USA</c:v>
                </c:pt>
                <c:pt idx="1">
                  <c:v>Denmark</c:v>
                </c:pt>
                <c:pt idx="2">
                  <c:v>Italy</c:v>
                </c:pt>
                <c:pt idx="3">
                  <c:v>Canada</c:v>
                </c:pt>
                <c:pt idx="4">
                  <c:v>Germany</c:v>
                </c:pt>
                <c:pt idx="5">
                  <c:v>Belgium</c:v>
                </c:pt>
                <c:pt idx="6">
                  <c:v>Sweden</c:v>
                </c:pt>
                <c:pt idx="7">
                  <c:v>New Zealand</c:v>
                </c:pt>
                <c:pt idx="8">
                  <c:v>United Kingdom</c:v>
                </c:pt>
                <c:pt idx="9">
                  <c:v>Taiwan</c:v>
                </c:pt>
                <c:pt idx="10">
                  <c:v>France </c:v>
                </c:pt>
                <c:pt idx="11">
                  <c:v>Brazil </c:v>
                </c:pt>
                <c:pt idx="12">
                  <c:v>Lebanon</c:v>
                </c:pt>
                <c:pt idx="13">
                  <c:v>China</c:v>
                </c:pt>
                <c:pt idx="14">
                  <c:v>Poland</c:v>
                </c:pt>
                <c:pt idx="15">
                  <c:v>Slovenia</c:v>
                </c:pt>
                <c:pt idx="16">
                  <c:v>Estonia</c:v>
                </c:pt>
                <c:pt idx="17">
                  <c:v>Switzerland</c:v>
                </c:pt>
                <c:pt idx="18">
                  <c:v>Australia</c:v>
                </c:pt>
                <c:pt idx="19">
                  <c:v>Turkey </c:v>
                </c:pt>
              </c:strCache>
            </c:strRef>
          </c:cat>
          <c:val>
            <c:numRef>
              <c:f>'Ark1'!$B$3:$B$22</c:f>
              <c:numCache>
                <c:formatCode>General</c:formatCode>
                <c:ptCount val="20"/>
                <c:pt idx="0">
                  <c:v>15</c:v>
                </c:pt>
                <c:pt idx="1">
                  <c:v>5</c:v>
                </c:pt>
                <c:pt idx="2">
                  <c:v>3</c:v>
                </c:pt>
                <c:pt idx="3">
                  <c:v>3</c:v>
                </c:pt>
                <c:pt idx="4">
                  <c:v>2</c:v>
                </c:pt>
                <c:pt idx="5">
                  <c:v>2</c:v>
                </c:pt>
                <c:pt idx="6">
                  <c:v>2</c:v>
                </c:pt>
                <c:pt idx="7">
                  <c:v>2</c:v>
                </c:pt>
                <c:pt idx="8">
                  <c:v>1</c:v>
                </c:pt>
                <c:pt idx="9">
                  <c:v>1</c:v>
                </c:pt>
                <c:pt idx="10">
                  <c:v>1</c:v>
                </c:pt>
                <c:pt idx="11">
                  <c:v>1</c:v>
                </c:pt>
                <c:pt idx="12">
                  <c:v>1</c:v>
                </c:pt>
                <c:pt idx="13">
                  <c:v>1</c:v>
                </c:pt>
                <c:pt idx="14">
                  <c:v>1</c:v>
                </c:pt>
                <c:pt idx="15">
                  <c:v>1</c:v>
                </c:pt>
                <c:pt idx="16">
                  <c:v>1</c:v>
                </c:pt>
                <c:pt idx="17">
                  <c:v>1</c:v>
                </c:pt>
                <c:pt idx="18">
                  <c:v>1</c:v>
                </c:pt>
                <c:pt idx="19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A17-42AB-8DDD-A5758FB4E083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444"/>
        <c:overlap val="-90"/>
        <c:axId val="447014960"/>
        <c:axId val="447013976"/>
      </c:barChart>
      <c:catAx>
        <c:axId val="44701496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47013976"/>
        <c:crosses val="autoZero"/>
        <c:auto val="1"/>
        <c:lblAlgn val="ctr"/>
        <c:lblOffset val="100"/>
        <c:noMultiLvlLbl val="0"/>
      </c:catAx>
      <c:valAx>
        <c:axId val="447013976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44701496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800" kern="1200" cap="all" spc="1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800" b="0" i="0" u="none" strike="noStrike" kern="1200" baseline="0"/>
    <cs:bodyPr rot="-5400000" spcFirstLastPara="1" vertOverflow="clip" horzOverflow="clip" vert="horz" wrap="square" lIns="38100" tIns="19050" rIns="38100" bIns="19050" anchor="ctr" anchorCtr="1">
      <a:spAutoFit/>
    </cs:bodyPr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phClr"/>
        </a:solidFill>
        <a:round/>
      </a:ln>
    </cs:spPr>
  </cs:dataPointMarker>
  <cs:dataPointMarkerLayout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15000"/>
            <a:lumOff val="8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spc="12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8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06F444181CA24BAF3D8D8FBD6DCD61" ma:contentTypeVersion="10" ma:contentTypeDescription="Opret et nyt dokument." ma:contentTypeScope="" ma:versionID="0b73988a9194bc36033126f6978b3a84">
  <xsd:schema xmlns:xsd="http://www.w3.org/2001/XMLSchema" xmlns:xs="http://www.w3.org/2001/XMLSchema" xmlns:p="http://schemas.microsoft.com/office/2006/metadata/properties" xmlns:ns3="b6be0e22-a178-452f-99dc-3b639b5f5995" targetNamespace="http://schemas.microsoft.com/office/2006/metadata/properties" ma:root="true" ma:fieldsID="de7b5822ba63c19b45b7117c818a027b" ns3:_="">
    <xsd:import namespace="b6be0e22-a178-452f-99dc-3b639b5f599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be0e22-a178-452f-99dc-3b639b5f59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A72C56-0ED0-46EC-93C5-10B5691C6F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A80DA1-D886-442E-B381-AC567D5AD53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E391A88-B0E9-4B18-85CF-6FA8202CBA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be0e22-a178-452f-99dc-3b639b5f59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Aalborg University</Company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Line Vestergaard Knudsen</dc:creator>
  <cp:keywords/>
  <dc:description/>
  <cp:lastModifiedBy>Lester, Peter A.</cp:lastModifiedBy>
  <cp:revision>2</cp:revision>
  <dcterms:created xsi:type="dcterms:W3CDTF">2021-02-15T18:34:00Z</dcterms:created>
  <dcterms:modified xsi:type="dcterms:W3CDTF">2021-02-15T18:34:00Z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0x010100C406F444181CA24BAF3D8D8FBD6DCD61</vt:lpwstr>
  </property>
</Properties>
</file>