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DFF1" w14:textId="27EE3AA7" w:rsidR="00322576" w:rsidRDefault="000F29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0C3BCE" w:rsidRPr="00E6354E">
        <w:rPr>
          <w:rFonts w:ascii="Arial" w:hAnsi="Arial" w:cs="Arial"/>
        </w:rPr>
        <w:t>Caitlin Gordon-Walker</w:t>
      </w:r>
    </w:p>
    <w:p w14:paraId="4B4D9806" w14:textId="7ACE00EF" w:rsidR="00E6354E" w:rsidRDefault="00E6354E">
      <w:pPr>
        <w:rPr>
          <w:rFonts w:ascii="Arial" w:hAnsi="Arial" w:cs="Arial"/>
        </w:rPr>
      </w:pPr>
    </w:p>
    <w:p w14:paraId="6CF339BC" w14:textId="304F7C0A" w:rsidR="000C3BCE" w:rsidRPr="000C3BCE" w:rsidRDefault="000F296B" w:rsidP="000C3BCE">
      <w:pPr>
        <w:spacing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t>Dr. Caitlin Gordon Walker i</w:t>
      </w:r>
      <w:r w:rsidR="000C3BCE" w:rsidRPr="000C3BCE">
        <w:rPr>
          <w:rFonts w:ascii="Arial" w:eastAsia="Times New Roman" w:hAnsi="Arial" w:cs="Arial"/>
          <w:lang w:eastAsia="en-CA"/>
        </w:rPr>
        <w:t xml:space="preserve">s an interdisciplinary scholar, </w:t>
      </w:r>
      <w:r>
        <w:rPr>
          <w:rFonts w:ascii="Arial" w:eastAsia="Times New Roman" w:hAnsi="Arial" w:cs="Arial"/>
          <w:lang w:eastAsia="en-CA"/>
        </w:rPr>
        <w:t>whose</w:t>
      </w:r>
      <w:r w:rsidR="000C3BCE" w:rsidRPr="000C3BCE">
        <w:rPr>
          <w:rFonts w:ascii="Arial" w:eastAsia="Times New Roman" w:hAnsi="Arial" w:cs="Arial"/>
          <w:lang w:eastAsia="en-CA"/>
        </w:rPr>
        <w:t xml:space="preserve"> work draws together perspectives from the fields of </w:t>
      </w:r>
      <w:r w:rsidR="000C3BCE" w:rsidRPr="00E6354E">
        <w:rPr>
          <w:rFonts w:ascii="Arial" w:eastAsia="Times New Roman" w:hAnsi="Arial" w:cs="Arial"/>
          <w:lang w:eastAsia="en-CA"/>
        </w:rPr>
        <w:t xml:space="preserve">museum studies, </w:t>
      </w:r>
      <w:r w:rsidR="000C3BCE" w:rsidRPr="000C3BCE">
        <w:rPr>
          <w:rFonts w:ascii="Arial" w:eastAsia="Times New Roman" w:hAnsi="Arial" w:cs="Arial"/>
          <w:lang w:eastAsia="en-CA"/>
        </w:rPr>
        <w:t>anthropology, political theory, history,</w:t>
      </w:r>
      <w:r w:rsidR="000C3BCE" w:rsidRPr="00E6354E">
        <w:rPr>
          <w:rFonts w:ascii="Arial" w:eastAsia="Times New Roman" w:hAnsi="Arial" w:cs="Arial"/>
          <w:lang w:eastAsia="en-CA"/>
        </w:rPr>
        <w:t xml:space="preserve"> </w:t>
      </w:r>
      <w:r w:rsidR="000C3BCE" w:rsidRPr="000C3BCE">
        <w:rPr>
          <w:rFonts w:ascii="Arial" w:eastAsia="Times New Roman" w:hAnsi="Arial" w:cs="Arial"/>
          <w:lang w:eastAsia="en-CA"/>
        </w:rPr>
        <w:t xml:space="preserve">geography, literature and visual and material culture studies. </w:t>
      </w:r>
      <w:r>
        <w:rPr>
          <w:rFonts w:ascii="Arial" w:eastAsia="Times New Roman" w:hAnsi="Arial" w:cs="Arial"/>
          <w:lang w:eastAsia="en-CA"/>
        </w:rPr>
        <w:t>Her</w:t>
      </w:r>
      <w:r w:rsidR="000C3BCE" w:rsidRPr="000C3BCE">
        <w:rPr>
          <w:rFonts w:ascii="Arial" w:eastAsia="Times New Roman" w:hAnsi="Arial" w:cs="Arial"/>
          <w:lang w:eastAsia="en-CA"/>
        </w:rPr>
        <w:t xml:space="preserve"> research explores </w:t>
      </w:r>
      <w:r w:rsidR="000C3BCE" w:rsidRPr="00E6354E">
        <w:rPr>
          <w:rFonts w:ascii="Arial" w:eastAsia="Times New Roman" w:hAnsi="Arial" w:cs="Arial"/>
          <w:lang w:eastAsia="en-CA"/>
        </w:rPr>
        <w:t xml:space="preserve">the </w:t>
      </w:r>
      <w:r w:rsidR="000C3BCE" w:rsidRPr="000C3BCE">
        <w:rPr>
          <w:rFonts w:ascii="Arial" w:eastAsia="Times New Roman" w:hAnsi="Arial" w:cs="Arial"/>
          <w:lang w:eastAsia="en-CA"/>
        </w:rPr>
        <w:t>politics of museums and other forms of public cultural representation</w:t>
      </w:r>
      <w:r w:rsidR="000C3BCE" w:rsidRPr="00E6354E">
        <w:rPr>
          <w:rFonts w:ascii="Arial" w:eastAsia="Times New Roman" w:hAnsi="Arial" w:cs="Arial"/>
          <w:lang w:eastAsia="en-CA"/>
        </w:rPr>
        <w:t xml:space="preserve"> </w:t>
      </w:r>
      <w:r w:rsidR="000C3BCE" w:rsidRPr="000C3BCE">
        <w:rPr>
          <w:rFonts w:ascii="Arial" w:eastAsia="Times New Roman" w:hAnsi="Arial" w:cs="Arial"/>
          <w:lang w:eastAsia="en-CA"/>
        </w:rPr>
        <w:t>in relation to nationalism, colonialism and difference</w:t>
      </w:r>
      <w:r w:rsidR="00E6354E">
        <w:rPr>
          <w:rFonts w:ascii="Arial" w:eastAsia="Times New Roman" w:hAnsi="Arial" w:cs="Arial"/>
          <w:lang w:eastAsia="en-CA"/>
        </w:rPr>
        <w:t>, focusing on the representation of difficult and contested histories</w:t>
      </w:r>
      <w:r w:rsidR="000C3BCE" w:rsidRPr="00E6354E">
        <w:rPr>
          <w:rFonts w:ascii="Arial" w:eastAsia="Times New Roman" w:hAnsi="Arial" w:cs="Arial"/>
          <w:lang w:eastAsia="en-CA"/>
        </w:rPr>
        <w:t xml:space="preserve">. </w:t>
      </w:r>
    </w:p>
    <w:p w14:paraId="26155FC1" w14:textId="77777777" w:rsidR="000F296B" w:rsidRDefault="000F296B" w:rsidP="000F296B">
      <w:pPr>
        <w:rPr>
          <w:rFonts w:ascii="Arial" w:hAnsi="Arial" w:cs="Arial"/>
        </w:rPr>
      </w:pPr>
    </w:p>
    <w:p w14:paraId="25D173F1" w14:textId="77777777" w:rsidR="000F296B" w:rsidRDefault="000F296B" w:rsidP="000F296B">
      <w:pPr>
        <w:rPr>
          <w:rFonts w:ascii="Arial" w:hAnsi="Arial" w:cs="Arial"/>
        </w:rPr>
      </w:pPr>
      <w:hyperlink r:id="rId4" w:history="1">
        <w:r w:rsidRPr="00E02FB4">
          <w:rPr>
            <w:rStyle w:val="Hyperlink"/>
            <w:rFonts w:ascii="Arial" w:hAnsi="Arial" w:cs="Arial"/>
          </w:rPr>
          <w:t>caitlin.gordon-walker@ubc.ca</w:t>
        </w:r>
      </w:hyperlink>
    </w:p>
    <w:p w14:paraId="32E8F25B" w14:textId="77777777" w:rsidR="000F296B" w:rsidRDefault="000F296B" w:rsidP="000F296B">
      <w:pPr>
        <w:rPr>
          <w:rFonts w:ascii="Arial" w:hAnsi="Arial" w:cs="Arial"/>
        </w:rPr>
      </w:pPr>
    </w:p>
    <w:p w14:paraId="6F59B83E" w14:textId="5FFE1E9A" w:rsidR="000F296B" w:rsidRPr="00E6354E" w:rsidRDefault="000F296B" w:rsidP="000F296B">
      <w:pPr>
        <w:rPr>
          <w:rFonts w:ascii="Arial" w:hAnsi="Arial" w:cs="Arial"/>
        </w:rPr>
      </w:pPr>
      <w:r>
        <w:rPr>
          <w:rFonts w:ascii="Arial" w:hAnsi="Arial" w:cs="Arial"/>
        </w:rPr>
        <w:t>+1 (604) 928-6252</w:t>
      </w:r>
    </w:p>
    <w:p w14:paraId="37BDD5E5" w14:textId="77777777" w:rsidR="000F296B" w:rsidRDefault="000F296B" w:rsidP="000F296B">
      <w:pPr>
        <w:rPr>
          <w:rFonts w:ascii="Arial" w:hAnsi="Arial" w:cs="Arial"/>
        </w:rPr>
      </w:pPr>
    </w:p>
    <w:p w14:paraId="2EFEEF7F" w14:textId="1D072FB4" w:rsidR="000F296B" w:rsidRDefault="000F296B" w:rsidP="000F29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#106-2015 </w:t>
      </w:r>
      <w:proofErr w:type="spellStart"/>
      <w:r>
        <w:rPr>
          <w:rFonts w:ascii="Arial" w:hAnsi="Arial" w:cs="Arial"/>
        </w:rPr>
        <w:t>Haro</w:t>
      </w:r>
      <w:proofErr w:type="spellEnd"/>
      <w:r>
        <w:rPr>
          <w:rFonts w:ascii="Arial" w:hAnsi="Arial" w:cs="Arial"/>
        </w:rPr>
        <w:t xml:space="preserve"> Street</w:t>
      </w:r>
    </w:p>
    <w:p w14:paraId="632DFE14" w14:textId="69932400" w:rsidR="000F296B" w:rsidRDefault="000F296B" w:rsidP="000F296B">
      <w:pPr>
        <w:rPr>
          <w:rFonts w:ascii="Arial" w:hAnsi="Arial" w:cs="Arial"/>
        </w:rPr>
      </w:pPr>
      <w:r>
        <w:rPr>
          <w:rFonts w:ascii="Arial" w:hAnsi="Arial" w:cs="Arial"/>
        </w:rPr>
        <w:t>Vancouver, British Columbia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0536B594" w14:textId="2DA662EE" w:rsidR="000F296B" w:rsidRDefault="000F296B" w:rsidP="000F296B">
      <w:pPr>
        <w:rPr>
          <w:rFonts w:ascii="Arial" w:hAnsi="Arial" w:cs="Arial"/>
        </w:rPr>
      </w:pPr>
      <w:r>
        <w:rPr>
          <w:rFonts w:ascii="Arial" w:hAnsi="Arial" w:cs="Arial"/>
        </w:rPr>
        <w:t>V6G 1J2</w:t>
      </w:r>
    </w:p>
    <w:p w14:paraId="05D5AF6B" w14:textId="6FBE10B0" w:rsidR="000C3BCE" w:rsidRPr="00E6354E" w:rsidRDefault="000F296B">
      <w:pPr>
        <w:rPr>
          <w:rFonts w:ascii="Arial" w:hAnsi="Arial" w:cs="Arial"/>
        </w:rPr>
      </w:pPr>
      <w:r>
        <w:rPr>
          <w:rFonts w:ascii="Arial" w:hAnsi="Arial" w:cs="Arial"/>
        </w:rPr>
        <w:t>CANADA</w:t>
      </w:r>
    </w:p>
    <w:sectPr w:rsidR="000C3BCE" w:rsidRPr="00E63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E"/>
    <w:rsid w:val="00007F99"/>
    <w:rsid w:val="000A07EB"/>
    <w:rsid w:val="000C3BCE"/>
    <w:rsid w:val="000F296B"/>
    <w:rsid w:val="0025493D"/>
    <w:rsid w:val="00322576"/>
    <w:rsid w:val="0049568F"/>
    <w:rsid w:val="009F025E"/>
    <w:rsid w:val="00C76C3F"/>
    <w:rsid w:val="00E6354E"/>
    <w:rsid w:val="00E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CA96"/>
  <w15:chartTrackingRefBased/>
  <w15:docId w15:val="{5C4BC234-080C-4456-875F-26169F54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tlin.gordon-walker@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3</cp:revision>
  <dcterms:created xsi:type="dcterms:W3CDTF">2018-04-17T21:22:00Z</dcterms:created>
  <dcterms:modified xsi:type="dcterms:W3CDTF">2018-04-28T15:53:00Z</dcterms:modified>
</cp:coreProperties>
</file>